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477" w:rsidRPr="00377DF2" w:rsidRDefault="00525477" w:rsidP="0063066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u w:val="single"/>
          <w:lang w:val="nl-BE"/>
        </w:rPr>
      </w:pPr>
      <w:r w:rsidRPr="00377DF2">
        <w:rPr>
          <w:rFonts w:asciiTheme="minorHAnsi" w:hAnsiTheme="minorHAnsi" w:cstheme="minorHAnsi"/>
          <w:b/>
          <w:u w:val="single"/>
          <w:lang w:val="nl-BE"/>
        </w:rPr>
        <w:t>Naam van de schoolexterne interventie</w:t>
      </w:r>
      <w:r w:rsidR="00377DF2" w:rsidRPr="00377DF2">
        <w:rPr>
          <w:rFonts w:asciiTheme="minorHAnsi" w:hAnsiTheme="minorHAnsi" w:cstheme="minorHAnsi"/>
          <w:b/>
          <w:u w:val="single"/>
          <w:lang w:val="nl-BE"/>
        </w:rPr>
        <w:t>/dagbestedingsinitiatief :</w:t>
      </w:r>
      <w:r w:rsidR="00E15DE5">
        <w:rPr>
          <w:rFonts w:asciiTheme="minorHAnsi" w:hAnsiTheme="minorHAnsi" w:cstheme="minorHAnsi"/>
          <w:b/>
          <w:u w:val="single"/>
          <w:lang w:val="nl-BE"/>
        </w:rPr>
        <w:t xml:space="preserve"> INTERMEZZO</w:t>
      </w:r>
    </w:p>
    <w:p w:rsidR="006500B6" w:rsidRPr="006500B6" w:rsidRDefault="006500B6" w:rsidP="001D5493">
      <w:pPr>
        <w:rPr>
          <w:rFonts w:asciiTheme="minorHAnsi" w:hAnsiTheme="minorHAnsi" w:cstheme="minorHAnsi"/>
          <w:sz w:val="20"/>
          <w:szCs w:val="20"/>
          <w:lang w:val="nl-BE"/>
        </w:rPr>
      </w:pPr>
    </w:p>
    <w:tbl>
      <w:tblPr>
        <w:tblStyle w:val="Tabelraster"/>
        <w:tblW w:w="0" w:type="auto"/>
        <w:tblLook w:val="04A0" w:firstRow="1" w:lastRow="0" w:firstColumn="1" w:lastColumn="0" w:noHBand="0" w:noVBand="1"/>
      </w:tblPr>
      <w:tblGrid>
        <w:gridCol w:w="3450"/>
        <w:gridCol w:w="10768"/>
      </w:tblGrid>
      <w:tr w:rsidR="00630666" w:rsidRPr="00630666" w:rsidTr="006A3837">
        <w:tc>
          <w:tcPr>
            <w:tcW w:w="14218" w:type="dxa"/>
            <w:gridSpan w:val="2"/>
            <w:tcBorders>
              <w:top w:val="double" w:sz="4" w:space="0" w:color="4F81BD" w:themeColor="accent1"/>
              <w:left w:val="double" w:sz="4" w:space="0" w:color="4F81BD" w:themeColor="accent1"/>
              <w:right w:val="double" w:sz="4" w:space="0" w:color="4F81BD" w:themeColor="accent1"/>
            </w:tcBorders>
          </w:tcPr>
          <w:p w:rsidR="00377DF2" w:rsidRPr="00630666" w:rsidRDefault="00377DF2" w:rsidP="00377DF2">
            <w:pPr>
              <w:pStyle w:val="Lijstalinea"/>
              <w:numPr>
                <w:ilvl w:val="0"/>
                <w:numId w:val="3"/>
              </w:numPr>
              <w:rPr>
                <w:rFonts w:asciiTheme="minorHAnsi" w:hAnsiTheme="minorHAnsi" w:cstheme="minorHAnsi"/>
                <w:color w:val="0070C0"/>
                <w:sz w:val="20"/>
                <w:szCs w:val="20"/>
                <w:lang w:val="nl-BE"/>
              </w:rPr>
            </w:pPr>
            <w:r w:rsidRPr="00630666">
              <w:rPr>
                <w:rFonts w:asciiTheme="minorHAnsi" w:hAnsiTheme="minorHAnsi" w:cstheme="minorHAnsi"/>
                <w:b/>
                <w:color w:val="0070C0"/>
                <w:sz w:val="20"/>
                <w:szCs w:val="20"/>
                <w:lang w:val="nl-BE"/>
              </w:rPr>
              <w:t>Inhoud van de schoolexterne interventie of de dagbesteding</w:t>
            </w:r>
          </w:p>
        </w:tc>
      </w:tr>
      <w:tr w:rsidR="00377DF2" w:rsidRPr="00231ED1" w:rsidTr="00B16000">
        <w:tc>
          <w:tcPr>
            <w:tcW w:w="3450" w:type="dxa"/>
            <w:tcBorders>
              <w:top w:val="double" w:sz="4" w:space="0" w:color="4F81BD" w:themeColor="accent1"/>
            </w:tcBorders>
          </w:tcPr>
          <w:p w:rsidR="00377DF2" w:rsidRPr="0022425D" w:rsidRDefault="009235C9" w:rsidP="009235C9">
            <w:pPr>
              <w:jc w:val="right"/>
              <w:rPr>
                <w:rFonts w:asciiTheme="minorHAnsi" w:hAnsiTheme="minorHAnsi" w:cstheme="minorHAnsi"/>
                <w:i/>
                <w:sz w:val="20"/>
                <w:szCs w:val="20"/>
                <w:lang w:val="nl-BE"/>
              </w:rPr>
            </w:pPr>
            <w:r>
              <w:rPr>
                <w:rFonts w:asciiTheme="minorHAnsi" w:hAnsiTheme="minorHAnsi" w:cstheme="minorHAnsi"/>
                <w:i/>
                <w:sz w:val="20"/>
                <w:szCs w:val="20"/>
                <w:lang w:val="nl-BE"/>
              </w:rPr>
              <w:t>Aanmelding</w:t>
            </w:r>
            <w:r>
              <w:rPr>
                <w:rStyle w:val="Voetnootmarkering"/>
                <w:rFonts w:asciiTheme="minorHAnsi" w:hAnsiTheme="minorHAnsi" w:cstheme="minorHAnsi"/>
                <w:i/>
                <w:sz w:val="20"/>
                <w:szCs w:val="20"/>
                <w:lang w:val="nl-BE"/>
              </w:rPr>
              <w:footnoteReference w:id="1"/>
            </w:r>
          </w:p>
        </w:tc>
        <w:tc>
          <w:tcPr>
            <w:tcW w:w="10768" w:type="dxa"/>
            <w:tcBorders>
              <w:top w:val="double" w:sz="4" w:space="0" w:color="4F81BD" w:themeColor="accent1"/>
            </w:tcBorders>
          </w:tcPr>
          <w:p w:rsidR="00377DF2" w:rsidRDefault="000D5035" w:rsidP="000D5035">
            <w:pPr>
              <w:rPr>
                <w:rFonts w:asciiTheme="minorHAnsi" w:hAnsiTheme="minorHAnsi" w:cstheme="minorHAnsi"/>
                <w:sz w:val="20"/>
                <w:szCs w:val="20"/>
                <w:lang w:val="nl-BE"/>
              </w:rPr>
            </w:pPr>
            <w:r>
              <w:rPr>
                <w:rFonts w:asciiTheme="minorHAnsi" w:hAnsiTheme="minorHAnsi" w:cstheme="minorHAnsi"/>
                <w:sz w:val="20"/>
                <w:szCs w:val="20"/>
                <w:lang w:val="nl-BE"/>
              </w:rPr>
              <w:t xml:space="preserve">Via </w:t>
            </w:r>
            <w:proofErr w:type="spellStart"/>
            <w:r>
              <w:rPr>
                <w:rFonts w:asciiTheme="minorHAnsi" w:hAnsiTheme="minorHAnsi" w:cstheme="minorHAnsi"/>
                <w:sz w:val="20"/>
                <w:szCs w:val="20"/>
                <w:lang w:val="nl-BE"/>
              </w:rPr>
              <w:t>CLB’s</w:t>
            </w:r>
            <w:proofErr w:type="spellEnd"/>
            <w:r>
              <w:rPr>
                <w:rFonts w:asciiTheme="minorHAnsi" w:hAnsiTheme="minorHAnsi" w:cstheme="minorHAnsi"/>
                <w:sz w:val="20"/>
                <w:szCs w:val="20"/>
                <w:lang w:val="nl-BE"/>
              </w:rPr>
              <w:t>, andere voorzieningen, Netwerk Leerrecht</w:t>
            </w:r>
            <w:r w:rsidR="004914F2">
              <w:rPr>
                <w:rFonts w:asciiTheme="minorHAnsi" w:hAnsiTheme="minorHAnsi" w:cstheme="minorHAnsi"/>
                <w:sz w:val="20"/>
                <w:szCs w:val="20"/>
                <w:lang w:val="nl-BE"/>
              </w:rPr>
              <w:t xml:space="preserve"> AHV</w:t>
            </w:r>
            <w:r w:rsidR="0059327A">
              <w:rPr>
                <w:rFonts w:asciiTheme="minorHAnsi" w:hAnsiTheme="minorHAnsi" w:cstheme="minorHAnsi"/>
                <w:sz w:val="20"/>
                <w:szCs w:val="20"/>
                <w:lang w:val="nl-BE"/>
              </w:rPr>
              <w:t xml:space="preserve">, </w:t>
            </w:r>
            <w:proofErr w:type="spellStart"/>
            <w:r w:rsidR="0059327A">
              <w:rPr>
                <w:rFonts w:asciiTheme="minorHAnsi" w:hAnsiTheme="minorHAnsi" w:cstheme="minorHAnsi"/>
                <w:sz w:val="20"/>
                <w:szCs w:val="20"/>
                <w:lang w:val="nl-BE"/>
              </w:rPr>
              <w:t>meldpuntSI</w:t>
            </w:r>
            <w:proofErr w:type="spellEnd"/>
            <w:r w:rsidR="0059327A">
              <w:rPr>
                <w:rFonts w:asciiTheme="minorHAnsi" w:hAnsiTheme="minorHAnsi" w:cstheme="minorHAnsi"/>
                <w:sz w:val="20"/>
                <w:szCs w:val="20"/>
                <w:lang w:val="nl-BE"/>
              </w:rPr>
              <w:t xml:space="preserve"> en dit </w:t>
            </w:r>
            <w:proofErr w:type="spellStart"/>
            <w:r w:rsidR="0059327A">
              <w:rPr>
                <w:rFonts w:asciiTheme="minorHAnsi" w:hAnsiTheme="minorHAnsi" w:cstheme="minorHAnsi"/>
                <w:sz w:val="20"/>
                <w:szCs w:val="20"/>
                <w:lang w:val="nl-BE"/>
              </w:rPr>
              <w:t>adhv</w:t>
            </w:r>
            <w:proofErr w:type="spellEnd"/>
            <w:r>
              <w:rPr>
                <w:rFonts w:asciiTheme="minorHAnsi" w:hAnsiTheme="minorHAnsi" w:cstheme="minorHAnsi"/>
                <w:sz w:val="20"/>
                <w:szCs w:val="20"/>
                <w:lang w:val="nl-BE"/>
              </w:rPr>
              <w:t xml:space="preserve"> een aanmeldingsformulier ( per mail )</w:t>
            </w:r>
          </w:p>
          <w:p w:rsidR="000D5035" w:rsidRDefault="000D5035" w:rsidP="000D5035">
            <w:pPr>
              <w:rPr>
                <w:rFonts w:asciiTheme="minorHAnsi" w:hAnsiTheme="minorHAnsi" w:cstheme="minorHAnsi"/>
                <w:sz w:val="20"/>
                <w:szCs w:val="20"/>
                <w:lang w:val="nl-BE"/>
              </w:rPr>
            </w:pPr>
          </w:p>
        </w:tc>
      </w:tr>
      <w:tr w:rsidR="00377DF2" w:rsidRPr="00231ED1" w:rsidTr="00470968">
        <w:tc>
          <w:tcPr>
            <w:tcW w:w="3450" w:type="dxa"/>
          </w:tcPr>
          <w:p w:rsidR="00377DF2" w:rsidRPr="0022425D" w:rsidRDefault="009235C9" w:rsidP="009235C9">
            <w:pPr>
              <w:jc w:val="right"/>
              <w:rPr>
                <w:rFonts w:asciiTheme="minorHAnsi" w:hAnsiTheme="minorHAnsi" w:cstheme="minorHAnsi"/>
                <w:i/>
                <w:sz w:val="20"/>
                <w:szCs w:val="20"/>
                <w:lang w:val="nl-BE"/>
              </w:rPr>
            </w:pPr>
            <w:r>
              <w:rPr>
                <w:rFonts w:asciiTheme="minorHAnsi" w:hAnsiTheme="minorHAnsi" w:cstheme="minorHAnsi"/>
                <w:i/>
                <w:sz w:val="20"/>
                <w:szCs w:val="20"/>
                <w:lang w:val="nl-BE"/>
              </w:rPr>
              <w:t>opstart</w:t>
            </w:r>
            <w:r>
              <w:rPr>
                <w:rStyle w:val="Voetnootmarkering"/>
                <w:rFonts w:asciiTheme="minorHAnsi" w:hAnsiTheme="minorHAnsi" w:cstheme="minorHAnsi"/>
                <w:i/>
                <w:sz w:val="20"/>
                <w:szCs w:val="20"/>
                <w:lang w:val="nl-BE"/>
              </w:rPr>
              <w:footnoteReference w:id="2"/>
            </w:r>
          </w:p>
        </w:tc>
        <w:tc>
          <w:tcPr>
            <w:tcW w:w="10768" w:type="dxa"/>
          </w:tcPr>
          <w:p w:rsidR="00377DF2" w:rsidRDefault="000D5035" w:rsidP="001D5493">
            <w:pPr>
              <w:rPr>
                <w:rFonts w:asciiTheme="minorHAnsi" w:hAnsiTheme="minorHAnsi" w:cstheme="minorHAnsi"/>
                <w:sz w:val="20"/>
                <w:szCs w:val="20"/>
                <w:lang w:val="nl-BE"/>
              </w:rPr>
            </w:pPr>
            <w:r>
              <w:rPr>
                <w:rFonts w:asciiTheme="minorHAnsi" w:hAnsiTheme="minorHAnsi" w:cstheme="minorHAnsi"/>
                <w:sz w:val="20"/>
                <w:szCs w:val="20"/>
                <w:lang w:val="nl-BE"/>
              </w:rPr>
              <w:t>De aanmeldingen worden verzameld door de teamcoördinator en meegenomen naar het opnameteam.  Hier wordt in functie van de noden van de jongeren en de beschikbare plaatsen beslist of we al dan niet op de vraag kunnen ingaan. Indien dit het geval is, gaan we over tot een intake waarop alle betrokken partijen worden uitgenodigd. We leggen vervolgens samen het traject vast</w:t>
            </w:r>
            <w:r w:rsidR="00E15DE5">
              <w:rPr>
                <w:rFonts w:asciiTheme="minorHAnsi" w:hAnsiTheme="minorHAnsi" w:cstheme="minorHAnsi"/>
                <w:sz w:val="20"/>
                <w:szCs w:val="20"/>
                <w:lang w:val="nl-BE"/>
              </w:rPr>
              <w:t xml:space="preserve"> op maat en volgens de noden van de jongere</w:t>
            </w:r>
            <w:r>
              <w:rPr>
                <w:rFonts w:asciiTheme="minorHAnsi" w:hAnsiTheme="minorHAnsi" w:cstheme="minorHAnsi"/>
                <w:sz w:val="20"/>
                <w:szCs w:val="20"/>
                <w:lang w:val="nl-BE"/>
              </w:rPr>
              <w:t>.</w:t>
            </w:r>
            <w:r w:rsidR="00E15DE5">
              <w:rPr>
                <w:rFonts w:asciiTheme="minorHAnsi" w:hAnsiTheme="minorHAnsi" w:cstheme="minorHAnsi"/>
                <w:sz w:val="20"/>
                <w:szCs w:val="20"/>
                <w:lang w:val="nl-BE"/>
              </w:rPr>
              <w:t xml:space="preserve">  </w:t>
            </w:r>
          </w:p>
          <w:p w:rsidR="00377DF2" w:rsidRDefault="00377DF2" w:rsidP="001D5493">
            <w:pPr>
              <w:rPr>
                <w:rFonts w:asciiTheme="minorHAnsi" w:hAnsiTheme="minorHAnsi" w:cstheme="minorHAnsi"/>
                <w:sz w:val="20"/>
                <w:szCs w:val="20"/>
                <w:lang w:val="nl-BE"/>
              </w:rPr>
            </w:pPr>
          </w:p>
        </w:tc>
      </w:tr>
      <w:tr w:rsidR="00377DF2" w:rsidRPr="00231ED1" w:rsidTr="00B84B58">
        <w:tc>
          <w:tcPr>
            <w:tcW w:w="3450" w:type="dxa"/>
          </w:tcPr>
          <w:p w:rsidR="00377DF2" w:rsidRPr="0022425D" w:rsidRDefault="00D40A33" w:rsidP="00377DF2">
            <w:pPr>
              <w:jc w:val="right"/>
              <w:rPr>
                <w:rFonts w:asciiTheme="minorHAnsi" w:hAnsiTheme="minorHAnsi" w:cstheme="minorHAnsi"/>
                <w:i/>
                <w:sz w:val="20"/>
                <w:szCs w:val="20"/>
                <w:lang w:val="nl-BE"/>
              </w:rPr>
            </w:pPr>
            <w:r>
              <w:rPr>
                <w:rFonts w:asciiTheme="minorHAnsi" w:hAnsiTheme="minorHAnsi" w:cstheme="minorHAnsi"/>
                <w:i/>
                <w:sz w:val="20"/>
                <w:szCs w:val="20"/>
                <w:lang w:val="nl-BE"/>
              </w:rPr>
              <w:t>T</w:t>
            </w:r>
            <w:r w:rsidR="009235C9">
              <w:rPr>
                <w:rFonts w:asciiTheme="minorHAnsi" w:hAnsiTheme="minorHAnsi" w:cstheme="minorHAnsi"/>
                <w:i/>
                <w:sz w:val="20"/>
                <w:szCs w:val="20"/>
                <w:lang w:val="nl-BE"/>
              </w:rPr>
              <w:t>rajectbehee</w:t>
            </w:r>
            <w:r>
              <w:rPr>
                <w:rFonts w:asciiTheme="minorHAnsi" w:hAnsiTheme="minorHAnsi" w:cstheme="minorHAnsi"/>
                <w:i/>
                <w:sz w:val="20"/>
                <w:szCs w:val="20"/>
                <w:lang w:val="nl-BE"/>
              </w:rPr>
              <w:t>r- en begeleiding</w:t>
            </w:r>
            <w:r w:rsidR="009235C9">
              <w:rPr>
                <w:rStyle w:val="Voetnootmarkering"/>
                <w:rFonts w:asciiTheme="minorHAnsi" w:hAnsiTheme="minorHAnsi" w:cstheme="minorHAnsi"/>
                <w:i/>
                <w:sz w:val="20"/>
                <w:szCs w:val="20"/>
                <w:lang w:val="nl-BE"/>
              </w:rPr>
              <w:footnoteReference w:id="3"/>
            </w:r>
          </w:p>
          <w:p w:rsidR="00377DF2" w:rsidRPr="0022425D" w:rsidRDefault="00377DF2" w:rsidP="00377DF2">
            <w:pPr>
              <w:jc w:val="right"/>
              <w:rPr>
                <w:rFonts w:asciiTheme="minorHAnsi" w:hAnsiTheme="minorHAnsi" w:cstheme="minorHAnsi"/>
                <w:i/>
                <w:sz w:val="20"/>
                <w:szCs w:val="20"/>
                <w:lang w:val="nl-BE"/>
              </w:rPr>
            </w:pPr>
          </w:p>
        </w:tc>
        <w:tc>
          <w:tcPr>
            <w:tcW w:w="10768" w:type="dxa"/>
          </w:tcPr>
          <w:p w:rsidR="00377DF2" w:rsidRDefault="00B02A63" w:rsidP="001D5493">
            <w:pPr>
              <w:rPr>
                <w:rFonts w:asciiTheme="minorHAnsi" w:hAnsiTheme="minorHAnsi" w:cstheme="minorHAnsi"/>
                <w:sz w:val="20"/>
                <w:szCs w:val="20"/>
                <w:lang w:val="nl-BE"/>
              </w:rPr>
            </w:pPr>
            <w:r>
              <w:rPr>
                <w:rFonts w:asciiTheme="minorHAnsi" w:hAnsiTheme="minorHAnsi" w:cstheme="minorHAnsi"/>
                <w:sz w:val="20"/>
                <w:szCs w:val="20"/>
                <w:lang w:val="nl-BE"/>
              </w:rPr>
              <w:t>Er vinden</w:t>
            </w:r>
            <w:r w:rsidR="0059327A">
              <w:rPr>
                <w:rFonts w:asciiTheme="minorHAnsi" w:hAnsiTheme="minorHAnsi" w:cstheme="minorHAnsi"/>
                <w:sz w:val="20"/>
                <w:szCs w:val="20"/>
                <w:lang w:val="nl-BE"/>
              </w:rPr>
              <w:t xml:space="preserve"> op trimestriële basis</w:t>
            </w:r>
            <w:r>
              <w:rPr>
                <w:rFonts w:asciiTheme="minorHAnsi" w:hAnsiTheme="minorHAnsi" w:cstheme="minorHAnsi"/>
                <w:sz w:val="20"/>
                <w:szCs w:val="20"/>
                <w:lang w:val="nl-BE"/>
              </w:rPr>
              <w:t xml:space="preserve"> ronde tafels plaats om de evolutie te bespreken met school</w:t>
            </w:r>
            <w:r w:rsidR="0059327A">
              <w:rPr>
                <w:rFonts w:asciiTheme="minorHAnsi" w:hAnsiTheme="minorHAnsi" w:cstheme="minorHAnsi"/>
                <w:sz w:val="20"/>
                <w:szCs w:val="20"/>
                <w:lang w:val="nl-BE"/>
              </w:rPr>
              <w:t xml:space="preserve">, </w:t>
            </w:r>
            <w:proofErr w:type="spellStart"/>
            <w:r w:rsidR="0059327A">
              <w:rPr>
                <w:rFonts w:asciiTheme="minorHAnsi" w:hAnsiTheme="minorHAnsi" w:cstheme="minorHAnsi"/>
                <w:sz w:val="20"/>
                <w:szCs w:val="20"/>
                <w:lang w:val="nl-BE"/>
              </w:rPr>
              <w:t>clb</w:t>
            </w:r>
            <w:proofErr w:type="spellEnd"/>
            <w:r>
              <w:rPr>
                <w:rFonts w:asciiTheme="minorHAnsi" w:hAnsiTheme="minorHAnsi" w:cstheme="minorHAnsi"/>
                <w:sz w:val="20"/>
                <w:szCs w:val="20"/>
                <w:lang w:val="nl-BE"/>
              </w:rPr>
              <w:t xml:space="preserve"> en context. </w:t>
            </w:r>
            <w:r w:rsidR="0059327A">
              <w:rPr>
                <w:rFonts w:asciiTheme="minorHAnsi" w:hAnsiTheme="minorHAnsi" w:cstheme="minorHAnsi"/>
                <w:sz w:val="20"/>
                <w:szCs w:val="20"/>
                <w:lang w:val="nl-BE"/>
              </w:rPr>
              <w:t>²</w:t>
            </w:r>
          </w:p>
        </w:tc>
      </w:tr>
      <w:tr w:rsidR="00377DF2" w:rsidRPr="00231ED1" w:rsidTr="008052E7">
        <w:tc>
          <w:tcPr>
            <w:tcW w:w="3450" w:type="dxa"/>
          </w:tcPr>
          <w:p w:rsidR="00377DF2" w:rsidRPr="0022425D" w:rsidRDefault="00377DF2" w:rsidP="00377DF2">
            <w:pPr>
              <w:jc w:val="right"/>
              <w:rPr>
                <w:rFonts w:asciiTheme="minorHAnsi" w:hAnsiTheme="minorHAnsi" w:cstheme="minorHAnsi"/>
                <w:i/>
                <w:sz w:val="20"/>
                <w:szCs w:val="20"/>
                <w:lang w:val="nl-BE"/>
              </w:rPr>
            </w:pPr>
            <w:r w:rsidRPr="0022425D">
              <w:rPr>
                <w:rFonts w:asciiTheme="minorHAnsi" w:hAnsiTheme="minorHAnsi" w:cstheme="minorHAnsi"/>
                <w:i/>
                <w:sz w:val="20"/>
                <w:szCs w:val="20"/>
                <w:lang w:val="nl-BE"/>
              </w:rPr>
              <w:t>Methodiek</w:t>
            </w:r>
            <w:r w:rsidR="00D40A33">
              <w:rPr>
                <w:rStyle w:val="Voetnootmarkering"/>
                <w:rFonts w:asciiTheme="minorHAnsi" w:hAnsiTheme="minorHAnsi" w:cstheme="minorHAnsi"/>
                <w:i/>
                <w:sz w:val="20"/>
                <w:szCs w:val="20"/>
                <w:lang w:val="nl-BE"/>
              </w:rPr>
              <w:footnoteReference w:id="4"/>
            </w:r>
          </w:p>
          <w:p w:rsidR="00377DF2" w:rsidRPr="0022425D" w:rsidRDefault="00377DF2" w:rsidP="00377DF2">
            <w:pPr>
              <w:jc w:val="right"/>
              <w:rPr>
                <w:rFonts w:asciiTheme="minorHAnsi" w:hAnsiTheme="minorHAnsi" w:cstheme="minorHAnsi"/>
                <w:i/>
                <w:sz w:val="20"/>
                <w:szCs w:val="20"/>
                <w:lang w:val="nl-BE"/>
              </w:rPr>
            </w:pPr>
          </w:p>
        </w:tc>
        <w:tc>
          <w:tcPr>
            <w:tcW w:w="10768" w:type="dxa"/>
          </w:tcPr>
          <w:p w:rsidR="00377DF2" w:rsidRDefault="00B02A63" w:rsidP="001D5493">
            <w:pPr>
              <w:rPr>
                <w:rFonts w:asciiTheme="minorHAnsi" w:hAnsiTheme="minorHAnsi" w:cstheme="minorHAnsi"/>
                <w:sz w:val="20"/>
                <w:szCs w:val="20"/>
                <w:lang w:val="nl-BE"/>
              </w:rPr>
            </w:pPr>
            <w:r>
              <w:rPr>
                <w:rFonts w:asciiTheme="minorHAnsi" w:hAnsiTheme="minorHAnsi" w:cstheme="minorHAnsi"/>
                <w:sz w:val="20"/>
                <w:szCs w:val="20"/>
                <w:lang w:val="nl-BE"/>
              </w:rPr>
              <w:t>We baseren ons op het principe van de institutionele pedagogie en werken vanuit de interesses, sterktes/talenten en passies van jongeren.</w:t>
            </w:r>
            <w:r w:rsidR="0059327A">
              <w:rPr>
                <w:rFonts w:asciiTheme="minorHAnsi" w:hAnsiTheme="minorHAnsi" w:cstheme="minorHAnsi"/>
                <w:sz w:val="20"/>
                <w:szCs w:val="20"/>
                <w:lang w:val="nl-BE"/>
              </w:rPr>
              <w:t xml:space="preserve"> Begeleiders en jongeren gaan ‘samen’ een traject aan. </w:t>
            </w:r>
          </w:p>
        </w:tc>
      </w:tr>
      <w:tr w:rsidR="00377DF2" w:rsidRPr="00231ED1" w:rsidTr="006A3837">
        <w:tc>
          <w:tcPr>
            <w:tcW w:w="3450" w:type="dxa"/>
            <w:tcBorders>
              <w:bottom w:val="double" w:sz="4" w:space="0" w:color="4F81BD" w:themeColor="accent1"/>
            </w:tcBorders>
          </w:tcPr>
          <w:p w:rsidR="00377DF2" w:rsidRPr="0022425D" w:rsidRDefault="009235C9" w:rsidP="00377DF2">
            <w:pPr>
              <w:jc w:val="right"/>
              <w:rPr>
                <w:rFonts w:asciiTheme="minorHAnsi" w:hAnsiTheme="minorHAnsi" w:cstheme="minorHAnsi"/>
                <w:i/>
                <w:sz w:val="20"/>
                <w:szCs w:val="20"/>
                <w:lang w:val="nl-BE"/>
              </w:rPr>
            </w:pPr>
            <w:r>
              <w:rPr>
                <w:rFonts w:asciiTheme="minorHAnsi" w:hAnsiTheme="minorHAnsi" w:cstheme="minorHAnsi"/>
                <w:i/>
                <w:sz w:val="20"/>
                <w:szCs w:val="20"/>
                <w:lang w:val="nl-BE"/>
              </w:rPr>
              <w:t>Afsluiting</w:t>
            </w:r>
            <w:r w:rsidR="00D40A33">
              <w:rPr>
                <w:rStyle w:val="Voetnootmarkering"/>
                <w:rFonts w:asciiTheme="minorHAnsi" w:hAnsiTheme="minorHAnsi" w:cstheme="minorHAnsi"/>
                <w:i/>
                <w:sz w:val="20"/>
                <w:szCs w:val="20"/>
                <w:lang w:val="nl-BE"/>
              </w:rPr>
              <w:footnoteReference w:id="5"/>
            </w:r>
          </w:p>
          <w:p w:rsidR="00377DF2" w:rsidRPr="0022425D" w:rsidRDefault="00377DF2" w:rsidP="00377DF2">
            <w:pPr>
              <w:jc w:val="right"/>
              <w:rPr>
                <w:rFonts w:asciiTheme="minorHAnsi" w:hAnsiTheme="minorHAnsi" w:cstheme="minorHAnsi"/>
                <w:i/>
                <w:sz w:val="20"/>
                <w:szCs w:val="20"/>
                <w:lang w:val="nl-BE"/>
              </w:rPr>
            </w:pPr>
          </w:p>
        </w:tc>
        <w:tc>
          <w:tcPr>
            <w:tcW w:w="10768" w:type="dxa"/>
            <w:tcBorders>
              <w:bottom w:val="double" w:sz="4" w:space="0" w:color="4F81BD" w:themeColor="accent1"/>
            </w:tcBorders>
          </w:tcPr>
          <w:p w:rsidR="00377DF2" w:rsidRDefault="0059327A" w:rsidP="001D5493">
            <w:pPr>
              <w:rPr>
                <w:rFonts w:asciiTheme="minorHAnsi" w:hAnsiTheme="minorHAnsi" w:cstheme="minorHAnsi"/>
                <w:sz w:val="20"/>
                <w:szCs w:val="20"/>
                <w:lang w:val="nl-BE"/>
              </w:rPr>
            </w:pPr>
            <w:r>
              <w:rPr>
                <w:rFonts w:asciiTheme="minorHAnsi" w:hAnsiTheme="minorHAnsi" w:cstheme="minorHAnsi"/>
                <w:sz w:val="20"/>
                <w:szCs w:val="20"/>
                <w:lang w:val="nl-BE"/>
              </w:rPr>
              <w:t>Het einde van een traject</w:t>
            </w:r>
            <w:r w:rsidR="00B02A63">
              <w:rPr>
                <w:rFonts w:asciiTheme="minorHAnsi" w:hAnsiTheme="minorHAnsi" w:cstheme="minorHAnsi"/>
                <w:sz w:val="20"/>
                <w:szCs w:val="20"/>
                <w:lang w:val="nl-BE"/>
              </w:rPr>
              <w:t xml:space="preserve"> wordt besproken op een ronde tafel.</w:t>
            </w:r>
          </w:p>
        </w:tc>
      </w:tr>
      <w:tr w:rsidR="00630666" w:rsidRPr="00630666" w:rsidTr="006A3837">
        <w:tc>
          <w:tcPr>
            <w:tcW w:w="14218" w:type="dxa"/>
            <w:gridSpan w:val="2"/>
            <w:tcBorders>
              <w:left w:val="double" w:sz="4" w:space="0" w:color="4F81BD" w:themeColor="accent1"/>
              <w:bottom w:val="double" w:sz="4" w:space="0" w:color="4F81BD" w:themeColor="accent1"/>
              <w:right w:val="double" w:sz="4" w:space="0" w:color="4F81BD" w:themeColor="accent1"/>
            </w:tcBorders>
          </w:tcPr>
          <w:p w:rsidR="00B16000" w:rsidRPr="00630666" w:rsidRDefault="00B16000" w:rsidP="00B16000">
            <w:pPr>
              <w:pStyle w:val="Lijstalinea"/>
              <w:numPr>
                <w:ilvl w:val="0"/>
                <w:numId w:val="3"/>
              </w:numPr>
              <w:rPr>
                <w:rFonts w:asciiTheme="minorHAnsi" w:hAnsiTheme="minorHAnsi" w:cstheme="minorHAnsi"/>
                <w:b/>
                <w:color w:val="0070C0"/>
                <w:sz w:val="20"/>
                <w:szCs w:val="20"/>
                <w:lang w:val="nl-BE"/>
              </w:rPr>
            </w:pPr>
            <w:r w:rsidRPr="00630666">
              <w:rPr>
                <w:rFonts w:asciiTheme="minorHAnsi" w:hAnsiTheme="minorHAnsi" w:cstheme="minorHAnsi"/>
                <w:b/>
                <w:color w:val="0070C0"/>
                <w:sz w:val="20"/>
                <w:szCs w:val="20"/>
                <w:lang w:val="nl-BE"/>
              </w:rPr>
              <w:t>Algemene contactgegevens</w:t>
            </w:r>
          </w:p>
        </w:tc>
      </w:tr>
      <w:tr w:rsidR="00B16000" w:rsidRPr="00231ED1" w:rsidTr="003F7D44">
        <w:tc>
          <w:tcPr>
            <w:tcW w:w="3450" w:type="dxa"/>
            <w:tcBorders>
              <w:top w:val="double" w:sz="4" w:space="0" w:color="4F81BD" w:themeColor="accent1"/>
            </w:tcBorders>
          </w:tcPr>
          <w:p w:rsidR="00B16000" w:rsidRPr="0022425D" w:rsidRDefault="00B16000" w:rsidP="00B16000">
            <w:pPr>
              <w:jc w:val="right"/>
              <w:rPr>
                <w:rFonts w:asciiTheme="minorHAnsi" w:hAnsiTheme="minorHAnsi" w:cstheme="minorHAnsi"/>
                <w:i/>
                <w:sz w:val="20"/>
                <w:szCs w:val="20"/>
                <w:lang w:val="nl-BE"/>
              </w:rPr>
            </w:pPr>
            <w:r w:rsidRPr="0022425D">
              <w:rPr>
                <w:rFonts w:asciiTheme="minorHAnsi" w:hAnsiTheme="minorHAnsi" w:cstheme="minorHAnsi"/>
                <w:i/>
                <w:sz w:val="20"/>
                <w:szCs w:val="20"/>
                <w:lang w:val="nl-BE"/>
              </w:rPr>
              <w:t>Contactpersoon organisatie</w:t>
            </w:r>
          </w:p>
          <w:p w:rsidR="00B16000" w:rsidRPr="0022425D" w:rsidRDefault="00B16000" w:rsidP="00B16000">
            <w:pPr>
              <w:jc w:val="right"/>
              <w:rPr>
                <w:rFonts w:asciiTheme="minorHAnsi" w:hAnsiTheme="minorHAnsi" w:cstheme="minorHAnsi"/>
                <w:i/>
                <w:sz w:val="20"/>
                <w:szCs w:val="20"/>
                <w:lang w:val="nl-BE"/>
              </w:rPr>
            </w:pPr>
          </w:p>
        </w:tc>
        <w:tc>
          <w:tcPr>
            <w:tcW w:w="10768" w:type="dxa"/>
            <w:tcBorders>
              <w:top w:val="double" w:sz="4" w:space="0" w:color="4F81BD" w:themeColor="accent1"/>
            </w:tcBorders>
          </w:tcPr>
          <w:p w:rsidR="00B16000" w:rsidRDefault="00B02A63" w:rsidP="001D5493">
            <w:pPr>
              <w:rPr>
                <w:rFonts w:asciiTheme="minorHAnsi" w:hAnsiTheme="minorHAnsi" w:cstheme="minorHAnsi"/>
                <w:sz w:val="20"/>
                <w:szCs w:val="20"/>
                <w:lang w:val="nl-BE"/>
              </w:rPr>
            </w:pPr>
            <w:r>
              <w:rPr>
                <w:rFonts w:asciiTheme="minorHAnsi" w:hAnsiTheme="minorHAnsi" w:cstheme="minorHAnsi"/>
                <w:sz w:val="20"/>
                <w:szCs w:val="20"/>
                <w:lang w:val="nl-BE"/>
              </w:rPr>
              <w:t>Ilse Dereymaeker (teamcoördinator)</w:t>
            </w:r>
          </w:p>
          <w:p w:rsidR="0059327A" w:rsidRDefault="00702598" w:rsidP="001D5493">
            <w:pPr>
              <w:rPr>
                <w:rFonts w:asciiTheme="minorHAnsi" w:hAnsiTheme="minorHAnsi" w:cstheme="minorHAnsi"/>
                <w:sz w:val="20"/>
                <w:szCs w:val="20"/>
                <w:lang w:val="nl-BE"/>
              </w:rPr>
            </w:pPr>
            <w:r>
              <w:rPr>
                <w:rFonts w:asciiTheme="minorHAnsi" w:hAnsiTheme="minorHAnsi" w:cstheme="minorHAnsi"/>
                <w:sz w:val="20"/>
                <w:szCs w:val="20"/>
                <w:lang w:val="nl-BE"/>
              </w:rPr>
              <w:t>Sven Schaerlaecken</w:t>
            </w:r>
            <w:r w:rsidR="0059327A">
              <w:rPr>
                <w:rFonts w:asciiTheme="minorHAnsi" w:hAnsiTheme="minorHAnsi" w:cstheme="minorHAnsi"/>
                <w:sz w:val="20"/>
                <w:szCs w:val="20"/>
                <w:lang w:val="nl-BE"/>
              </w:rPr>
              <w:t xml:space="preserve"> (hoofdopvoeder)</w:t>
            </w:r>
          </w:p>
          <w:p w:rsidR="00B02A63" w:rsidRDefault="00B02A63" w:rsidP="001D5493">
            <w:pPr>
              <w:rPr>
                <w:rFonts w:asciiTheme="minorHAnsi" w:hAnsiTheme="minorHAnsi" w:cstheme="minorHAnsi"/>
                <w:sz w:val="20"/>
                <w:szCs w:val="20"/>
                <w:lang w:val="nl-BE"/>
              </w:rPr>
            </w:pPr>
            <w:r>
              <w:rPr>
                <w:rFonts w:asciiTheme="minorHAnsi" w:hAnsiTheme="minorHAnsi" w:cstheme="minorHAnsi"/>
                <w:sz w:val="20"/>
                <w:szCs w:val="20"/>
                <w:lang w:val="nl-BE"/>
              </w:rPr>
              <w:t xml:space="preserve">Griet Marit </w:t>
            </w:r>
            <w:r w:rsidR="0059327A">
              <w:rPr>
                <w:rFonts w:asciiTheme="minorHAnsi" w:hAnsiTheme="minorHAnsi" w:cstheme="minorHAnsi"/>
                <w:sz w:val="20"/>
                <w:szCs w:val="20"/>
                <w:lang w:val="nl-BE"/>
              </w:rPr>
              <w:t>(</w:t>
            </w:r>
            <w:r>
              <w:rPr>
                <w:rFonts w:asciiTheme="minorHAnsi" w:hAnsiTheme="minorHAnsi" w:cstheme="minorHAnsi"/>
                <w:sz w:val="20"/>
                <w:szCs w:val="20"/>
                <w:lang w:val="nl-BE"/>
              </w:rPr>
              <w:t>begeleider)</w:t>
            </w:r>
          </w:p>
        </w:tc>
      </w:tr>
      <w:tr w:rsidR="00B16000" w:rsidRPr="00702598" w:rsidTr="00643335">
        <w:tc>
          <w:tcPr>
            <w:tcW w:w="3450" w:type="dxa"/>
          </w:tcPr>
          <w:p w:rsidR="00B16000" w:rsidRPr="0022425D" w:rsidRDefault="00B16000" w:rsidP="00B16000">
            <w:pPr>
              <w:jc w:val="right"/>
              <w:rPr>
                <w:rFonts w:asciiTheme="minorHAnsi" w:hAnsiTheme="minorHAnsi" w:cstheme="minorHAnsi"/>
                <w:i/>
                <w:sz w:val="20"/>
                <w:szCs w:val="20"/>
                <w:lang w:val="nl-BE"/>
              </w:rPr>
            </w:pPr>
            <w:r w:rsidRPr="0022425D">
              <w:rPr>
                <w:rFonts w:asciiTheme="minorHAnsi" w:hAnsiTheme="minorHAnsi" w:cstheme="minorHAnsi"/>
                <w:i/>
                <w:sz w:val="20"/>
                <w:szCs w:val="20"/>
                <w:lang w:val="nl-BE"/>
              </w:rPr>
              <w:t>Contactgegevens</w:t>
            </w:r>
          </w:p>
          <w:p w:rsidR="00B16000" w:rsidRPr="0022425D" w:rsidRDefault="00B16000" w:rsidP="00B16000">
            <w:pPr>
              <w:jc w:val="right"/>
              <w:rPr>
                <w:rFonts w:asciiTheme="minorHAnsi" w:hAnsiTheme="minorHAnsi" w:cstheme="minorHAnsi"/>
                <w:i/>
                <w:sz w:val="20"/>
                <w:szCs w:val="20"/>
                <w:lang w:val="nl-BE"/>
              </w:rPr>
            </w:pPr>
          </w:p>
        </w:tc>
        <w:tc>
          <w:tcPr>
            <w:tcW w:w="10768" w:type="dxa"/>
          </w:tcPr>
          <w:p w:rsidR="00B16000" w:rsidRPr="0059327A" w:rsidRDefault="0011310F" w:rsidP="001D5493">
            <w:pPr>
              <w:rPr>
                <w:rFonts w:asciiTheme="minorHAnsi" w:hAnsiTheme="minorHAnsi" w:cstheme="minorHAnsi"/>
                <w:sz w:val="20"/>
                <w:szCs w:val="20"/>
                <w:lang w:val="nl-BE"/>
              </w:rPr>
            </w:pPr>
            <w:hyperlink r:id="rId8" w:history="1">
              <w:r w:rsidR="0059327A" w:rsidRPr="00FE42B5">
                <w:rPr>
                  <w:rStyle w:val="Hyperlink"/>
                  <w:rFonts w:asciiTheme="minorHAnsi" w:hAnsiTheme="minorHAnsi" w:cstheme="minorHAnsi"/>
                  <w:sz w:val="20"/>
                  <w:szCs w:val="20"/>
                  <w:lang w:val="nl-BE"/>
                </w:rPr>
                <w:t>ilse.dereymaeker@huizeterloo.broedersvanliefde.be</w:t>
              </w:r>
            </w:hyperlink>
            <w:r w:rsidR="00B02A63" w:rsidRPr="0059327A">
              <w:rPr>
                <w:rFonts w:asciiTheme="minorHAnsi" w:hAnsiTheme="minorHAnsi" w:cstheme="minorHAnsi"/>
                <w:sz w:val="20"/>
                <w:szCs w:val="20"/>
                <w:lang w:val="nl-BE"/>
              </w:rPr>
              <w:t xml:space="preserve"> // 02/363.09.56</w:t>
            </w:r>
          </w:p>
          <w:p w:rsidR="00B02A63" w:rsidRPr="0059327A" w:rsidRDefault="00702598" w:rsidP="001D5493">
            <w:pPr>
              <w:rPr>
                <w:rFonts w:asciiTheme="minorHAnsi" w:hAnsiTheme="minorHAnsi" w:cstheme="minorHAnsi"/>
                <w:sz w:val="20"/>
                <w:szCs w:val="20"/>
                <w:lang w:val="nl-BE"/>
              </w:rPr>
            </w:pPr>
            <w:r>
              <w:rPr>
                <w:rStyle w:val="Hyperlink"/>
                <w:rFonts w:asciiTheme="minorHAnsi" w:hAnsiTheme="minorHAnsi" w:cstheme="minorHAnsi"/>
                <w:sz w:val="20"/>
                <w:szCs w:val="20"/>
                <w:lang w:val="nl-BE"/>
              </w:rPr>
              <w:t>sven.schaerlaecken</w:t>
            </w:r>
            <w:r w:rsidR="0059327A" w:rsidRPr="0059327A">
              <w:rPr>
                <w:rStyle w:val="Hyperlink"/>
                <w:rFonts w:asciiTheme="minorHAnsi" w:hAnsiTheme="minorHAnsi" w:cstheme="minorHAnsi"/>
                <w:sz w:val="20"/>
                <w:szCs w:val="20"/>
                <w:lang w:val="nl-BE"/>
              </w:rPr>
              <w:t>@huizeterloo.broedersvanliefde.be</w:t>
            </w:r>
            <w:r w:rsidR="00B02A63" w:rsidRPr="0059327A">
              <w:rPr>
                <w:rFonts w:asciiTheme="minorHAnsi" w:hAnsiTheme="minorHAnsi" w:cstheme="minorHAnsi"/>
                <w:sz w:val="20"/>
                <w:szCs w:val="20"/>
                <w:lang w:val="nl-BE"/>
              </w:rPr>
              <w:t xml:space="preserve"> // 02/359.93.7</w:t>
            </w:r>
            <w:r w:rsidR="0059327A" w:rsidRPr="0059327A">
              <w:rPr>
                <w:rFonts w:asciiTheme="minorHAnsi" w:hAnsiTheme="minorHAnsi" w:cstheme="minorHAnsi"/>
                <w:sz w:val="20"/>
                <w:szCs w:val="20"/>
                <w:lang w:val="nl-BE"/>
              </w:rPr>
              <w:t>6</w:t>
            </w:r>
          </w:p>
          <w:p w:rsidR="0059327A" w:rsidRPr="00E15DE5" w:rsidRDefault="0011310F" w:rsidP="0059327A">
            <w:pPr>
              <w:rPr>
                <w:rFonts w:asciiTheme="minorHAnsi" w:hAnsiTheme="minorHAnsi" w:cstheme="minorHAnsi"/>
                <w:sz w:val="20"/>
                <w:szCs w:val="20"/>
                <w:lang w:val="en-US"/>
              </w:rPr>
            </w:pPr>
            <w:hyperlink r:id="rId9" w:history="1">
              <w:r w:rsidR="0059327A" w:rsidRPr="00FE42B5">
                <w:rPr>
                  <w:rStyle w:val="Hyperlink"/>
                  <w:rFonts w:asciiTheme="minorHAnsi" w:hAnsiTheme="minorHAnsi" w:cstheme="minorHAnsi"/>
                  <w:sz w:val="20"/>
                  <w:szCs w:val="20"/>
                  <w:lang w:val="en-US"/>
                </w:rPr>
                <w:t>griet.marit@huizeterloo.broedersvanliefde.be</w:t>
              </w:r>
            </w:hyperlink>
            <w:r w:rsidR="0059327A" w:rsidRPr="00E15DE5">
              <w:rPr>
                <w:rFonts w:asciiTheme="minorHAnsi" w:hAnsiTheme="minorHAnsi" w:cstheme="minorHAnsi"/>
                <w:sz w:val="20"/>
                <w:szCs w:val="20"/>
                <w:lang w:val="en-US"/>
              </w:rPr>
              <w:t xml:space="preserve"> // 02/359.93.74 </w:t>
            </w:r>
            <w:r w:rsidR="0059327A">
              <w:rPr>
                <w:rFonts w:asciiTheme="minorHAnsi" w:hAnsiTheme="minorHAnsi" w:cstheme="minorHAnsi"/>
                <w:sz w:val="20"/>
                <w:szCs w:val="20"/>
                <w:lang w:val="en-US"/>
              </w:rPr>
              <w:t xml:space="preserve"> </w:t>
            </w:r>
            <w:r w:rsidR="0059327A" w:rsidRPr="00E15DE5">
              <w:rPr>
                <w:rFonts w:asciiTheme="minorHAnsi" w:hAnsiTheme="minorHAnsi" w:cstheme="minorHAnsi"/>
                <w:sz w:val="20"/>
                <w:szCs w:val="20"/>
                <w:lang w:val="en-US"/>
              </w:rPr>
              <w:t>of</w:t>
            </w:r>
            <w:r w:rsidR="0059327A">
              <w:rPr>
                <w:rFonts w:asciiTheme="minorHAnsi" w:hAnsiTheme="minorHAnsi" w:cstheme="minorHAnsi"/>
                <w:sz w:val="20"/>
                <w:szCs w:val="20"/>
                <w:lang w:val="en-US"/>
              </w:rPr>
              <w:t xml:space="preserve"> </w:t>
            </w:r>
            <w:r w:rsidR="0059327A" w:rsidRPr="00E15DE5">
              <w:rPr>
                <w:rFonts w:asciiTheme="minorHAnsi" w:hAnsiTheme="minorHAnsi" w:cstheme="minorHAnsi"/>
                <w:sz w:val="20"/>
                <w:szCs w:val="20"/>
                <w:lang w:val="en-US"/>
              </w:rPr>
              <w:t xml:space="preserve"> 0474/17.52.51</w:t>
            </w:r>
          </w:p>
          <w:p w:rsidR="00B02A63" w:rsidRPr="00E15DE5" w:rsidRDefault="00B02A63" w:rsidP="001D5493">
            <w:pPr>
              <w:rPr>
                <w:rFonts w:asciiTheme="minorHAnsi" w:hAnsiTheme="minorHAnsi" w:cstheme="minorHAnsi"/>
                <w:sz w:val="20"/>
                <w:szCs w:val="20"/>
                <w:lang w:val="en-US"/>
              </w:rPr>
            </w:pPr>
          </w:p>
        </w:tc>
      </w:tr>
      <w:tr w:rsidR="00D40A33" w:rsidRPr="00231ED1" w:rsidTr="00643335">
        <w:tc>
          <w:tcPr>
            <w:tcW w:w="3450" w:type="dxa"/>
          </w:tcPr>
          <w:p w:rsidR="00D40A33" w:rsidRDefault="00D40A33" w:rsidP="00B16000">
            <w:pPr>
              <w:jc w:val="right"/>
              <w:rPr>
                <w:rFonts w:asciiTheme="minorHAnsi" w:hAnsiTheme="minorHAnsi" w:cstheme="minorHAnsi"/>
                <w:i/>
                <w:sz w:val="20"/>
                <w:szCs w:val="20"/>
                <w:lang w:val="nl-BE"/>
              </w:rPr>
            </w:pPr>
            <w:r>
              <w:rPr>
                <w:rFonts w:asciiTheme="minorHAnsi" w:hAnsiTheme="minorHAnsi" w:cstheme="minorHAnsi"/>
                <w:i/>
                <w:sz w:val="20"/>
                <w:szCs w:val="20"/>
                <w:lang w:val="nl-BE"/>
              </w:rPr>
              <w:t>Nuttige info</w:t>
            </w:r>
            <w:r>
              <w:rPr>
                <w:rStyle w:val="Voetnootmarkering"/>
                <w:rFonts w:asciiTheme="minorHAnsi" w:hAnsiTheme="minorHAnsi" w:cstheme="minorHAnsi"/>
                <w:i/>
                <w:sz w:val="20"/>
                <w:szCs w:val="20"/>
                <w:lang w:val="nl-BE"/>
              </w:rPr>
              <w:footnoteReference w:id="6"/>
            </w:r>
          </w:p>
          <w:p w:rsidR="00D40A33" w:rsidRPr="0022425D" w:rsidRDefault="00D40A33" w:rsidP="00B16000">
            <w:pPr>
              <w:jc w:val="right"/>
              <w:rPr>
                <w:rFonts w:asciiTheme="minorHAnsi" w:hAnsiTheme="minorHAnsi" w:cstheme="minorHAnsi"/>
                <w:i/>
                <w:sz w:val="20"/>
                <w:szCs w:val="20"/>
                <w:lang w:val="nl-BE"/>
              </w:rPr>
            </w:pPr>
          </w:p>
        </w:tc>
        <w:tc>
          <w:tcPr>
            <w:tcW w:w="10768" w:type="dxa"/>
          </w:tcPr>
          <w:p w:rsidR="003E611E" w:rsidRDefault="00E15DE5" w:rsidP="009160EC">
            <w:pPr>
              <w:rPr>
                <w:rFonts w:asciiTheme="minorHAnsi" w:hAnsiTheme="minorHAnsi" w:cstheme="minorHAnsi"/>
                <w:sz w:val="20"/>
                <w:szCs w:val="20"/>
                <w:lang w:val="nl-BE"/>
              </w:rPr>
            </w:pPr>
            <w:r>
              <w:rPr>
                <w:rFonts w:asciiTheme="minorHAnsi" w:hAnsiTheme="minorHAnsi" w:cstheme="minorHAnsi"/>
                <w:sz w:val="20"/>
                <w:szCs w:val="20"/>
                <w:lang w:val="nl-BE"/>
              </w:rPr>
              <w:t xml:space="preserve">Intermezzo biedt begeleiding </w:t>
            </w:r>
            <w:r w:rsidR="009160EC">
              <w:rPr>
                <w:rFonts w:asciiTheme="minorHAnsi" w:hAnsiTheme="minorHAnsi" w:cstheme="minorHAnsi"/>
                <w:sz w:val="20"/>
                <w:szCs w:val="20"/>
                <w:lang w:val="nl-BE"/>
              </w:rPr>
              <w:t>aan jongeren tussen 10 en 18 jaar</w:t>
            </w:r>
            <w:r>
              <w:rPr>
                <w:rFonts w:asciiTheme="minorHAnsi" w:hAnsiTheme="minorHAnsi" w:cstheme="minorHAnsi"/>
                <w:sz w:val="20"/>
                <w:szCs w:val="20"/>
                <w:lang w:val="nl-BE"/>
              </w:rPr>
              <w:t>. Onze werking wordt enerzijds gefinancierd door het VAPH. Anderzijds vragen wij ook een stukje eigen financiële bijdrage</w:t>
            </w:r>
            <w:r w:rsidR="0011310F">
              <w:rPr>
                <w:rFonts w:asciiTheme="minorHAnsi" w:hAnsiTheme="minorHAnsi" w:cstheme="minorHAnsi"/>
                <w:sz w:val="20"/>
                <w:szCs w:val="20"/>
                <w:lang w:val="nl-BE"/>
              </w:rPr>
              <w:t xml:space="preserve"> (te raadplegen op de website van VAPH)</w:t>
            </w:r>
            <w:bookmarkStart w:id="0" w:name="_GoBack"/>
            <w:bookmarkEnd w:id="0"/>
            <w:r w:rsidR="00DB0830">
              <w:rPr>
                <w:rFonts w:asciiTheme="minorHAnsi" w:hAnsiTheme="minorHAnsi" w:cstheme="minorHAnsi"/>
                <w:sz w:val="20"/>
                <w:szCs w:val="20"/>
                <w:lang w:val="nl-BE"/>
              </w:rPr>
              <w:t xml:space="preserve">. </w:t>
            </w:r>
            <w:r w:rsidR="009160EC">
              <w:rPr>
                <w:rFonts w:asciiTheme="minorHAnsi" w:hAnsiTheme="minorHAnsi" w:cstheme="minorHAnsi"/>
                <w:sz w:val="20"/>
                <w:szCs w:val="20"/>
                <w:lang w:val="nl-BE"/>
              </w:rPr>
              <w:t xml:space="preserve">Jongeren worden verondersteld zich met eigen georganiseerd vervoer (ouders, openbaar vervoer, …) van en naar Intermezzo te verplaatsen. </w:t>
            </w:r>
          </w:p>
          <w:p w:rsidR="00D40A33" w:rsidRDefault="009160EC" w:rsidP="009160EC">
            <w:pPr>
              <w:rPr>
                <w:rFonts w:asciiTheme="minorHAnsi" w:hAnsiTheme="minorHAnsi" w:cstheme="minorHAnsi"/>
                <w:sz w:val="20"/>
                <w:szCs w:val="20"/>
                <w:lang w:val="nl-BE"/>
              </w:rPr>
            </w:pPr>
            <w:r>
              <w:rPr>
                <w:rFonts w:asciiTheme="minorHAnsi" w:hAnsiTheme="minorHAnsi" w:cstheme="minorHAnsi"/>
                <w:sz w:val="20"/>
                <w:szCs w:val="20"/>
                <w:lang w:val="nl-BE"/>
              </w:rPr>
              <w:t xml:space="preserve">Meer info </w:t>
            </w:r>
            <w:r w:rsidR="00DB0830">
              <w:rPr>
                <w:rFonts w:asciiTheme="minorHAnsi" w:hAnsiTheme="minorHAnsi" w:cstheme="minorHAnsi"/>
                <w:sz w:val="20"/>
                <w:szCs w:val="20"/>
                <w:lang w:val="nl-BE"/>
              </w:rPr>
              <w:t>+</w:t>
            </w:r>
            <w:r>
              <w:rPr>
                <w:rFonts w:asciiTheme="minorHAnsi" w:hAnsiTheme="minorHAnsi" w:cstheme="minorHAnsi"/>
                <w:sz w:val="20"/>
                <w:szCs w:val="20"/>
                <w:lang w:val="nl-BE"/>
              </w:rPr>
              <w:t xml:space="preserve"> folder zie: </w:t>
            </w:r>
            <w:hyperlink r:id="rId10" w:history="1">
              <w:r w:rsidRPr="005F2222">
                <w:rPr>
                  <w:rStyle w:val="Hyperlink"/>
                  <w:rFonts w:asciiTheme="minorHAnsi" w:hAnsiTheme="minorHAnsi" w:cstheme="minorHAnsi"/>
                  <w:sz w:val="20"/>
                  <w:szCs w:val="20"/>
                  <w:lang w:val="nl-BE"/>
                </w:rPr>
                <w:t>www.huizeterloo.be</w:t>
              </w:r>
            </w:hyperlink>
            <w:r>
              <w:rPr>
                <w:rFonts w:asciiTheme="minorHAnsi" w:hAnsiTheme="minorHAnsi" w:cstheme="minorHAnsi"/>
                <w:sz w:val="20"/>
                <w:szCs w:val="20"/>
                <w:lang w:val="nl-BE"/>
              </w:rPr>
              <w:t xml:space="preserve"> </w:t>
            </w:r>
            <w:r w:rsidR="00DB0830">
              <w:rPr>
                <w:rFonts w:asciiTheme="minorHAnsi" w:hAnsiTheme="minorHAnsi" w:cstheme="minorHAnsi"/>
                <w:sz w:val="20"/>
                <w:szCs w:val="20"/>
                <w:lang w:val="nl-BE"/>
              </w:rPr>
              <w:t xml:space="preserve">of facebook </w:t>
            </w:r>
            <w:hyperlink r:id="rId11" w:history="1">
              <w:r w:rsidR="003E611E" w:rsidRPr="003E611E">
                <w:rPr>
                  <w:rStyle w:val="Hyperlink"/>
                  <w:rFonts w:asciiTheme="minorHAnsi" w:hAnsiTheme="minorHAnsi" w:cstheme="minorHAnsi"/>
                  <w:sz w:val="20"/>
                  <w:szCs w:val="20"/>
                  <w:lang w:val="nl-BE"/>
                </w:rPr>
                <w:t>https://www.facebook.com/HuizeTerloo</w:t>
              </w:r>
            </w:hyperlink>
          </w:p>
        </w:tc>
      </w:tr>
    </w:tbl>
    <w:p w:rsidR="002A2C9B" w:rsidRDefault="002A2C9B"/>
    <w:p w:rsidR="00D665AC" w:rsidRPr="00231ED1" w:rsidRDefault="00D665AC" w:rsidP="001242D3">
      <w:pPr>
        <w:rPr>
          <w:rFonts w:asciiTheme="minorHAnsi" w:hAnsiTheme="minorHAnsi" w:cstheme="minorHAnsi"/>
          <w:sz w:val="20"/>
          <w:szCs w:val="20"/>
          <w:lang w:val="nl-BE"/>
        </w:rPr>
      </w:pPr>
    </w:p>
    <w:sectPr w:rsidR="00D665AC" w:rsidRPr="00231ED1" w:rsidSect="00FF5307">
      <w:endnotePr>
        <w:numFmt w:val="decimal"/>
      </w:endnotePr>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C85" w:rsidRDefault="00E06C85" w:rsidP="001D5493">
      <w:r>
        <w:separator/>
      </w:r>
    </w:p>
  </w:endnote>
  <w:endnote w:type="continuationSeparator" w:id="0">
    <w:p w:rsidR="00E06C85" w:rsidRDefault="00E06C85" w:rsidP="001D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C85" w:rsidRDefault="00E06C85" w:rsidP="001D5493">
      <w:r>
        <w:separator/>
      </w:r>
    </w:p>
  </w:footnote>
  <w:footnote w:type="continuationSeparator" w:id="0">
    <w:p w:rsidR="00E06C85" w:rsidRDefault="00E06C85" w:rsidP="001D5493">
      <w:r>
        <w:continuationSeparator/>
      </w:r>
    </w:p>
  </w:footnote>
  <w:footnote w:id="1">
    <w:p w:rsidR="009235C9" w:rsidRPr="009235C9" w:rsidRDefault="009235C9">
      <w:pPr>
        <w:pStyle w:val="Voetnoottekst"/>
        <w:rPr>
          <w:lang w:val="nl-BE"/>
        </w:rPr>
      </w:pPr>
      <w:r>
        <w:rPr>
          <w:rStyle w:val="Voetnootmarkering"/>
        </w:rPr>
        <w:footnoteRef/>
      </w:r>
      <w:r>
        <w:t xml:space="preserve"> </w:t>
      </w:r>
      <w:r>
        <w:rPr>
          <w:lang w:val="nl-BE"/>
        </w:rPr>
        <w:t>Aanmelding : Wie is/zijn de aanmelder(s), via welk kanaal gebeurd dit? Is hier een procedure voor?</w:t>
      </w:r>
    </w:p>
  </w:footnote>
  <w:footnote w:id="2">
    <w:p w:rsidR="009235C9" w:rsidRPr="009235C9" w:rsidRDefault="009235C9">
      <w:pPr>
        <w:pStyle w:val="Voetnoottekst"/>
        <w:rPr>
          <w:lang w:val="nl-BE"/>
        </w:rPr>
      </w:pPr>
      <w:r>
        <w:rPr>
          <w:rStyle w:val="Voetnootmarkering"/>
        </w:rPr>
        <w:footnoteRef/>
      </w:r>
      <w:r>
        <w:t xml:space="preserve"> </w:t>
      </w:r>
      <w:r>
        <w:rPr>
          <w:lang w:val="nl-BE"/>
        </w:rPr>
        <w:t>Opstart : Hoe gebeurt de opstart? D.m.v. een ronde tafel, gesprek, kennismaking, telefonisch contact, … ?</w:t>
      </w:r>
    </w:p>
  </w:footnote>
  <w:footnote w:id="3">
    <w:p w:rsidR="009235C9" w:rsidRPr="009235C9" w:rsidRDefault="009235C9">
      <w:pPr>
        <w:pStyle w:val="Voetnoottekst"/>
        <w:rPr>
          <w:lang w:val="nl-BE"/>
        </w:rPr>
      </w:pPr>
      <w:r>
        <w:rPr>
          <w:rStyle w:val="Voetnootmarkering"/>
        </w:rPr>
        <w:footnoteRef/>
      </w:r>
      <w:r>
        <w:t xml:space="preserve"> Trajectbeheer : Wie neemt de trajectbegeleiding op zich? Is dit een externe dienst of</w:t>
      </w:r>
      <w:r w:rsidR="00D40A33">
        <w:t xml:space="preserve"> nemen jullie dit zelf op? Hoe verloopt de individuele begeleiding in jullie organisatie?</w:t>
      </w:r>
    </w:p>
  </w:footnote>
  <w:footnote w:id="4">
    <w:p w:rsidR="00D40A33" w:rsidRPr="00D40A33" w:rsidRDefault="00D40A33">
      <w:pPr>
        <w:pStyle w:val="Voetnoottekst"/>
        <w:rPr>
          <w:lang w:val="nl-BE"/>
        </w:rPr>
      </w:pPr>
      <w:r>
        <w:rPr>
          <w:rStyle w:val="Voetnootmarkering"/>
        </w:rPr>
        <w:footnoteRef/>
      </w:r>
      <w:r>
        <w:t xml:space="preserve"> </w:t>
      </w:r>
      <w:r>
        <w:rPr>
          <w:lang w:val="nl-BE"/>
        </w:rPr>
        <w:t>Methodiek : Maken jullie gebruik van een specifieke methodiek?</w:t>
      </w:r>
    </w:p>
  </w:footnote>
  <w:footnote w:id="5">
    <w:p w:rsidR="00D40A33" w:rsidRPr="00D40A33" w:rsidRDefault="00D40A33">
      <w:pPr>
        <w:pStyle w:val="Voetnoottekst"/>
        <w:rPr>
          <w:lang w:val="nl-BE"/>
        </w:rPr>
      </w:pPr>
      <w:r>
        <w:rPr>
          <w:rStyle w:val="Voetnootmarkering"/>
        </w:rPr>
        <w:footnoteRef/>
      </w:r>
      <w:r>
        <w:t xml:space="preserve"> </w:t>
      </w:r>
      <w:r>
        <w:rPr>
          <w:lang w:val="nl-BE"/>
        </w:rPr>
        <w:t>Afsluiting : Hoe sluiten jullie een traject af? Indicaties, werkwijzen, …</w:t>
      </w:r>
    </w:p>
  </w:footnote>
  <w:footnote w:id="6">
    <w:p w:rsidR="00D40A33" w:rsidRPr="00D40A33" w:rsidRDefault="00D40A33">
      <w:pPr>
        <w:pStyle w:val="Voetnoottekst"/>
        <w:rPr>
          <w:lang w:val="nl-BE"/>
        </w:rPr>
      </w:pPr>
      <w:r>
        <w:rPr>
          <w:rStyle w:val="Voetnootmarkering"/>
        </w:rPr>
        <w:footnoteRef/>
      </w:r>
      <w:r>
        <w:t xml:space="preserve"> </w:t>
      </w:r>
      <w:r>
        <w:rPr>
          <w:lang w:val="nl-BE"/>
        </w:rPr>
        <w:t>Info : Verwijzing naar website, folder,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457A"/>
    <w:multiLevelType w:val="hybridMultilevel"/>
    <w:tmpl w:val="C4C8E3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A2332A"/>
    <w:multiLevelType w:val="hybridMultilevel"/>
    <w:tmpl w:val="5AF61DF4"/>
    <w:lvl w:ilvl="0" w:tplc="98B291E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8B2C25"/>
    <w:multiLevelType w:val="hybridMultilevel"/>
    <w:tmpl w:val="BFE8A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06"/>
    <w:rsid w:val="00061917"/>
    <w:rsid w:val="00062592"/>
    <w:rsid w:val="00064FBA"/>
    <w:rsid w:val="000818EE"/>
    <w:rsid w:val="0008359F"/>
    <w:rsid w:val="000A1375"/>
    <w:rsid w:val="000A4187"/>
    <w:rsid w:val="000D5035"/>
    <w:rsid w:val="000F2BB4"/>
    <w:rsid w:val="0011310F"/>
    <w:rsid w:val="001242D3"/>
    <w:rsid w:val="00163E2C"/>
    <w:rsid w:val="00194954"/>
    <w:rsid w:val="001D5493"/>
    <w:rsid w:val="001E4CE7"/>
    <w:rsid w:val="00202B12"/>
    <w:rsid w:val="00221843"/>
    <w:rsid w:val="0022425D"/>
    <w:rsid w:val="00231ED1"/>
    <w:rsid w:val="00237BE4"/>
    <w:rsid w:val="00246BEB"/>
    <w:rsid w:val="002528B6"/>
    <w:rsid w:val="00262359"/>
    <w:rsid w:val="00270B40"/>
    <w:rsid w:val="002A2C9B"/>
    <w:rsid w:val="002C3162"/>
    <w:rsid w:val="002C4957"/>
    <w:rsid w:val="003009FE"/>
    <w:rsid w:val="0032083A"/>
    <w:rsid w:val="0032154B"/>
    <w:rsid w:val="00377DF2"/>
    <w:rsid w:val="00390A92"/>
    <w:rsid w:val="003B0962"/>
    <w:rsid w:val="003B268B"/>
    <w:rsid w:val="003E611E"/>
    <w:rsid w:val="004252F9"/>
    <w:rsid w:val="004914F2"/>
    <w:rsid w:val="004E39AC"/>
    <w:rsid w:val="004E44BE"/>
    <w:rsid w:val="00525477"/>
    <w:rsid w:val="0059327A"/>
    <w:rsid w:val="005A5A7B"/>
    <w:rsid w:val="005B2AF1"/>
    <w:rsid w:val="00611AD2"/>
    <w:rsid w:val="00630666"/>
    <w:rsid w:val="006500B6"/>
    <w:rsid w:val="00677A5B"/>
    <w:rsid w:val="006A3837"/>
    <w:rsid w:val="006B42AB"/>
    <w:rsid w:val="006C05D6"/>
    <w:rsid w:val="00702598"/>
    <w:rsid w:val="0078071E"/>
    <w:rsid w:val="007D4F1E"/>
    <w:rsid w:val="007D6989"/>
    <w:rsid w:val="00806D2B"/>
    <w:rsid w:val="00810054"/>
    <w:rsid w:val="0083179C"/>
    <w:rsid w:val="008420BB"/>
    <w:rsid w:val="00846290"/>
    <w:rsid w:val="0088055F"/>
    <w:rsid w:val="008E45A0"/>
    <w:rsid w:val="009160EC"/>
    <w:rsid w:val="009235C9"/>
    <w:rsid w:val="009525C2"/>
    <w:rsid w:val="00956CF0"/>
    <w:rsid w:val="009A286E"/>
    <w:rsid w:val="009D27CD"/>
    <w:rsid w:val="00A2510E"/>
    <w:rsid w:val="00A32506"/>
    <w:rsid w:val="00A756B1"/>
    <w:rsid w:val="00AA5F20"/>
    <w:rsid w:val="00AB4DC3"/>
    <w:rsid w:val="00AD17FF"/>
    <w:rsid w:val="00B02A63"/>
    <w:rsid w:val="00B16000"/>
    <w:rsid w:val="00B252C4"/>
    <w:rsid w:val="00B92423"/>
    <w:rsid w:val="00BD4DC5"/>
    <w:rsid w:val="00C05996"/>
    <w:rsid w:val="00C824AD"/>
    <w:rsid w:val="00C9040D"/>
    <w:rsid w:val="00CB0382"/>
    <w:rsid w:val="00CC0EA8"/>
    <w:rsid w:val="00D00A02"/>
    <w:rsid w:val="00D069D4"/>
    <w:rsid w:val="00D14F4A"/>
    <w:rsid w:val="00D2738A"/>
    <w:rsid w:val="00D40A33"/>
    <w:rsid w:val="00D4465A"/>
    <w:rsid w:val="00D45E18"/>
    <w:rsid w:val="00D54FDF"/>
    <w:rsid w:val="00D665AC"/>
    <w:rsid w:val="00DB0830"/>
    <w:rsid w:val="00DB4EAA"/>
    <w:rsid w:val="00DF6899"/>
    <w:rsid w:val="00E06C85"/>
    <w:rsid w:val="00E15DE5"/>
    <w:rsid w:val="00E23E3E"/>
    <w:rsid w:val="00E40A4A"/>
    <w:rsid w:val="00E545B5"/>
    <w:rsid w:val="00E82A96"/>
    <w:rsid w:val="00EA4D2C"/>
    <w:rsid w:val="00EC270E"/>
    <w:rsid w:val="00F007B4"/>
    <w:rsid w:val="00F4363F"/>
    <w:rsid w:val="00F678D2"/>
    <w:rsid w:val="00FB2C73"/>
    <w:rsid w:val="00FB4532"/>
    <w:rsid w:val="00FE0982"/>
    <w:rsid w:val="00FF5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4D03E"/>
  <w15:docId w15:val="{D556413A-104A-4515-A68F-E51351D8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56CF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493"/>
    <w:pPr>
      <w:ind w:left="720"/>
      <w:contextualSpacing/>
    </w:pPr>
  </w:style>
  <w:style w:type="paragraph" w:styleId="Koptekst">
    <w:name w:val="header"/>
    <w:basedOn w:val="Standaard"/>
    <w:link w:val="KoptekstChar"/>
    <w:uiPriority w:val="99"/>
    <w:unhideWhenUsed/>
    <w:rsid w:val="001D5493"/>
    <w:pPr>
      <w:tabs>
        <w:tab w:val="center" w:pos="4536"/>
        <w:tab w:val="right" w:pos="9072"/>
      </w:tabs>
    </w:pPr>
  </w:style>
  <w:style w:type="character" w:customStyle="1" w:styleId="KoptekstChar">
    <w:name w:val="Koptekst Char"/>
    <w:basedOn w:val="Standaardalinea-lettertype"/>
    <w:link w:val="Koptekst"/>
    <w:uiPriority w:val="99"/>
    <w:rsid w:val="001D5493"/>
    <w:rPr>
      <w:sz w:val="24"/>
      <w:szCs w:val="24"/>
    </w:rPr>
  </w:style>
  <w:style w:type="paragraph" w:styleId="Voettekst">
    <w:name w:val="footer"/>
    <w:basedOn w:val="Standaard"/>
    <w:link w:val="VoettekstChar"/>
    <w:uiPriority w:val="99"/>
    <w:unhideWhenUsed/>
    <w:rsid w:val="001D5493"/>
    <w:pPr>
      <w:tabs>
        <w:tab w:val="center" w:pos="4536"/>
        <w:tab w:val="right" w:pos="9072"/>
      </w:tabs>
    </w:pPr>
  </w:style>
  <w:style w:type="character" w:customStyle="1" w:styleId="VoettekstChar">
    <w:name w:val="Voettekst Char"/>
    <w:basedOn w:val="Standaardalinea-lettertype"/>
    <w:link w:val="Voettekst"/>
    <w:uiPriority w:val="99"/>
    <w:rsid w:val="001D5493"/>
    <w:rPr>
      <w:sz w:val="24"/>
      <w:szCs w:val="24"/>
    </w:rPr>
  </w:style>
  <w:style w:type="paragraph" w:styleId="Ballontekst">
    <w:name w:val="Balloon Text"/>
    <w:basedOn w:val="Standaard"/>
    <w:link w:val="BallontekstChar"/>
    <w:uiPriority w:val="99"/>
    <w:semiHidden/>
    <w:unhideWhenUsed/>
    <w:rsid w:val="001D5493"/>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493"/>
    <w:rPr>
      <w:rFonts w:ascii="Tahoma" w:hAnsi="Tahoma" w:cs="Tahoma"/>
      <w:sz w:val="16"/>
      <w:szCs w:val="16"/>
    </w:rPr>
  </w:style>
  <w:style w:type="table" w:styleId="Tabelraster">
    <w:name w:val="Table Grid"/>
    <w:basedOn w:val="Standaardtabel"/>
    <w:uiPriority w:val="59"/>
    <w:rsid w:val="007D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D4F1E"/>
    <w:rPr>
      <w:sz w:val="20"/>
      <w:szCs w:val="20"/>
    </w:rPr>
  </w:style>
  <w:style w:type="character" w:customStyle="1" w:styleId="VoetnoottekstChar">
    <w:name w:val="Voetnoottekst Char"/>
    <w:basedOn w:val="Standaardalinea-lettertype"/>
    <w:link w:val="Voetnoottekst"/>
    <w:uiPriority w:val="99"/>
    <w:semiHidden/>
    <w:rsid w:val="007D4F1E"/>
  </w:style>
  <w:style w:type="character" w:styleId="Voetnootmarkering">
    <w:name w:val="footnote reference"/>
    <w:basedOn w:val="Standaardalinea-lettertype"/>
    <w:uiPriority w:val="99"/>
    <w:semiHidden/>
    <w:unhideWhenUsed/>
    <w:rsid w:val="007D4F1E"/>
    <w:rPr>
      <w:vertAlign w:val="superscript"/>
    </w:rPr>
  </w:style>
  <w:style w:type="paragraph" w:styleId="Eindnoottekst">
    <w:name w:val="endnote text"/>
    <w:basedOn w:val="Standaard"/>
    <w:link w:val="EindnoottekstChar"/>
    <w:uiPriority w:val="99"/>
    <w:semiHidden/>
    <w:unhideWhenUsed/>
    <w:rsid w:val="006500B6"/>
    <w:rPr>
      <w:sz w:val="20"/>
      <w:szCs w:val="20"/>
    </w:rPr>
  </w:style>
  <w:style w:type="character" w:customStyle="1" w:styleId="EindnoottekstChar">
    <w:name w:val="Eindnoottekst Char"/>
    <w:basedOn w:val="Standaardalinea-lettertype"/>
    <w:link w:val="Eindnoottekst"/>
    <w:uiPriority w:val="99"/>
    <w:semiHidden/>
    <w:rsid w:val="006500B6"/>
  </w:style>
  <w:style w:type="character" w:styleId="Eindnootmarkering">
    <w:name w:val="endnote reference"/>
    <w:basedOn w:val="Standaardalinea-lettertype"/>
    <w:uiPriority w:val="99"/>
    <w:semiHidden/>
    <w:unhideWhenUsed/>
    <w:rsid w:val="006500B6"/>
    <w:rPr>
      <w:vertAlign w:val="superscript"/>
    </w:rPr>
  </w:style>
  <w:style w:type="character" w:styleId="Hyperlink">
    <w:name w:val="Hyperlink"/>
    <w:basedOn w:val="Standaardalinea-lettertype"/>
    <w:uiPriority w:val="99"/>
    <w:unhideWhenUsed/>
    <w:rsid w:val="00B02A63"/>
    <w:rPr>
      <w:color w:val="0000FF" w:themeColor="hyperlink"/>
      <w:u w:val="single"/>
    </w:rPr>
  </w:style>
  <w:style w:type="character" w:styleId="Onopgelostemelding">
    <w:name w:val="Unresolved Mention"/>
    <w:basedOn w:val="Standaardalinea-lettertype"/>
    <w:uiPriority w:val="99"/>
    <w:semiHidden/>
    <w:unhideWhenUsed/>
    <w:rsid w:val="00593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061">
      <w:bodyDiv w:val="1"/>
      <w:marLeft w:val="0"/>
      <w:marRight w:val="0"/>
      <w:marTop w:val="0"/>
      <w:marBottom w:val="0"/>
      <w:divBdr>
        <w:top w:val="none" w:sz="0" w:space="0" w:color="auto"/>
        <w:left w:val="none" w:sz="0" w:space="0" w:color="auto"/>
        <w:bottom w:val="none" w:sz="0" w:space="0" w:color="auto"/>
        <w:right w:val="none" w:sz="0" w:space="0" w:color="auto"/>
      </w:divBdr>
      <w:divsChild>
        <w:div w:id="288362014">
          <w:marLeft w:val="0"/>
          <w:marRight w:val="0"/>
          <w:marTop w:val="0"/>
          <w:marBottom w:val="0"/>
          <w:divBdr>
            <w:top w:val="none" w:sz="0" w:space="0" w:color="auto"/>
            <w:left w:val="none" w:sz="0" w:space="0" w:color="auto"/>
            <w:bottom w:val="none" w:sz="0" w:space="0" w:color="auto"/>
            <w:right w:val="none" w:sz="0" w:space="0" w:color="auto"/>
          </w:divBdr>
          <w:divsChild>
            <w:div w:id="131025979">
              <w:marLeft w:val="0"/>
              <w:marRight w:val="0"/>
              <w:marTop w:val="0"/>
              <w:marBottom w:val="0"/>
              <w:divBdr>
                <w:top w:val="none" w:sz="0" w:space="0" w:color="auto"/>
                <w:left w:val="none" w:sz="0" w:space="0" w:color="auto"/>
                <w:bottom w:val="none" w:sz="0" w:space="0" w:color="auto"/>
                <w:right w:val="none" w:sz="0" w:space="0" w:color="auto"/>
              </w:divBdr>
              <w:divsChild>
                <w:div w:id="535430720">
                  <w:marLeft w:val="0"/>
                  <w:marRight w:val="0"/>
                  <w:marTop w:val="0"/>
                  <w:marBottom w:val="0"/>
                  <w:divBdr>
                    <w:top w:val="none" w:sz="0" w:space="0" w:color="auto"/>
                    <w:left w:val="none" w:sz="0" w:space="0" w:color="auto"/>
                    <w:bottom w:val="none" w:sz="0" w:space="0" w:color="auto"/>
                    <w:right w:val="none" w:sz="0" w:space="0" w:color="auto"/>
                  </w:divBdr>
                </w:div>
                <w:div w:id="16060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se.dereymaeker@huizeterloo.broedersvanliefd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uizeTerloo" TargetMode="External"/><Relationship Id="rId5" Type="http://schemas.openxmlformats.org/officeDocument/2006/relationships/webSettings" Target="webSettings.xml"/><Relationship Id="rId10" Type="http://schemas.openxmlformats.org/officeDocument/2006/relationships/hyperlink" Target="http://www.huizeterloo.be" TargetMode="External"/><Relationship Id="rId4" Type="http://schemas.openxmlformats.org/officeDocument/2006/relationships/settings" Target="settings.xml"/><Relationship Id="rId9" Type="http://schemas.openxmlformats.org/officeDocument/2006/relationships/hyperlink" Target="mailto:griet.marit@huizeterloo.broedersvanliefde.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9111-E2D7-478F-B036-A7531192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Broeders Van Liefde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Marit, Griet</cp:lastModifiedBy>
  <cp:revision>2</cp:revision>
  <cp:lastPrinted>2012-01-10T07:58:00Z</cp:lastPrinted>
  <dcterms:created xsi:type="dcterms:W3CDTF">2024-10-03T09:53:00Z</dcterms:created>
  <dcterms:modified xsi:type="dcterms:W3CDTF">2024-10-03T09:53:00Z</dcterms:modified>
</cp:coreProperties>
</file>